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86F" w14:textId="7F3B2CC9" w:rsidR="002C1FE2" w:rsidRPr="00792D99" w:rsidRDefault="00F645F5" w:rsidP="002C1FE2">
      <w:pPr>
        <w:jc w:val="center"/>
        <w:rPr>
          <w:b/>
        </w:rPr>
      </w:pPr>
      <w:bookmarkStart w:id="0" w:name="_GoBack"/>
      <w:bookmarkEnd w:id="0"/>
      <w:r>
        <w:rPr>
          <w:b/>
        </w:rPr>
        <w:t>PROBATE</w:t>
      </w:r>
      <w:r w:rsidR="002C1FE2" w:rsidRPr="00792D99">
        <w:rPr>
          <w:b/>
        </w:rPr>
        <w:t xml:space="preserve"> BENCH-BAR COMMITTEE</w:t>
      </w:r>
      <w:r>
        <w:rPr>
          <w:b/>
        </w:rPr>
        <w:t xml:space="preserve"> MEETING</w:t>
      </w:r>
    </w:p>
    <w:p w14:paraId="26435D27" w14:textId="77777777" w:rsidR="002C1FE2" w:rsidRPr="00792D99" w:rsidRDefault="002C1FE2" w:rsidP="002C1FE2">
      <w:pPr>
        <w:jc w:val="center"/>
        <w:rPr>
          <w:b/>
        </w:rPr>
      </w:pPr>
    </w:p>
    <w:p w14:paraId="01595A58" w14:textId="429C73D1" w:rsidR="002C1FE2" w:rsidRPr="00792D99" w:rsidRDefault="00F645F5" w:rsidP="002C1FE2">
      <w:pPr>
        <w:jc w:val="center"/>
      </w:pPr>
      <w:r>
        <w:t>Overview</w:t>
      </w:r>
      <w:r w:rsidR="002C1FE2" w:rsidRPr="00792D99">
        <w:t xml:space="preserve"> from </w:t>
      </w:r>
      <w:r w:rsidR="00F66E02">
        <w:t>August 9</w:t>
      </w:r>
      <w:r w:rsidR="00DA4262">
        <w:t>, 2021</w:t>
      </w:r>
    </w:p>
    <w:p w14:paraId="4D2101D4" w14:textId="77777777" w:rsidR="002C1FE2" w:rsidRPr="00792D99" w:rsidRDefault="002C1FE2" w:rsidP="002C1FE2">
      <w:pPr>
        <w:jc w:val="center"/>
      </w:pPr>
    </w:p>
    <w:p w14:paraId="21B3A5B3" w14:textId="24BB6A08" w:rsidR="002C1FE2" w:rsidRPr="00792D99" w:rsidRDefault="002C1FE2" w:rsidP="002C1FE2">
      <w:pPr>
        <w:jc w:val="center"/>
      </w:pPr>
      <w:r w:rsidRPr="00792D99">
        <w:t>Location: Zoom</w:t>
      </w:r>
    </w:p>
    <w:p w14:paraId="03E888BE" w14:textId="77777777" w:rsidR="002C1FE2" w:rsidRPr="00792D99" w:rsidRDefault="002C1FE2" w:rsidP="002C1FE2">
      <w:pPr>
        <w:jc w:val="center"/>
      </w:pPr>
    </w:p>
    <w:p w14:paraId="0AD283CB" w14:textId="77777777" w:rsidR="002C1FE2" w:rsidRPr="00792D99" w:rsidRDefault="002C1FE2" w:rsidP="002C1FE2">
      <w:r w:rsidRPr="00792D99">
        <w:t>--------------------------------------------------------------------------------------------------------------------</w:t>
      </w:r>
    </w:p>
    <w:p w14:paraId="3D0D498B" w14:textId="77777777" w:rsidR="00C33E67" w:rsidRPr="00792D99" w:rsidRDefault="00C33E67"/>
    <w:p w14:paraId="41CB2819" w14:textId="489BD36B" w:rsidR="00C33E67" w:rsidRPr="00792D99" w:rsidRDefault="00F645F5" w:rsidP="00037AFA">
      <w:pPr>
        <w:pStyle w:val="NoSpacing"/>
        <w:rPr>
          <w:rFonts w:ascii="Times New Roman" w:hAnsi="Times New Roman" w:cs="Times New Roman"/>
          <w:sz w:val="24"/>
          <w:szCs w:val="24"/>
        </w:rPr>
      </w:pPr>
      <w:r>
        <w:rPr>
          <w:rFonts w:ascii="Times New Roman" w:hAnsi="Times New Roman" w:cs="Times New Roman"/>
          <w:sz w:val="24"/>
          <w:szCs w:val="24"/>
        </w:rPr>
        <w:t>Notes</w:t>
      </w:r>
      <w:r w:rsidR="002C1FE2" w:rsidRPr="00792D99">
        <w:rPr>
          <w:rFonts w:ascii="Times New Roman" w:hAnsi="Times New Roman" w:cs="Times New Roman"/>
          <w:sz w:val="24"/>
          <w:szCs w:val="24"/>
        </w:rPr>
        <w:t xml:space="preserve"> from the meeting:</w:t>
      </w:r>
    </w:p>
    <w:p w14:paraId="10647442" w14:textId="77777777" w:rsidR="002C1FE2" w:rsidRPr="00792D99" w:rsidRDefault="002C1FE2" w:rsidP="00037AFA">
      <w:pPr>
        <w:pStyle w:val="NoSpacing"/>
        <w:rPr>
          <w:rFonts w:ascii="Times New Roman" w:hAnsi="Times New Roman" w:cs="Times New Roman"/>
          <w:sz w:val="24"/>
          <w:szCs w:val="24"/>
        </w:rPr>
      </w:pPr>
    </w:p>
    <w:p w14:paraId="44B4C86C" w14:textId="23732CEE" w:rsidR="000408F7" w:rsidRDefault="00F75F95" w:rsidP="000408F7">
      <w:pPr>
        <w:pStyle w:val="ListParagraph"/>
        <w:numPr>
          <w:ilvl w:val="0"/>
          <w:numId w:val="1"/>
        </w:numPr>
        <w:jc w:val="left"/>
        <w:rPr>
          <w:rFonts w:eastAsia="Times New Roman"/>
        </w:rPr>
      </w:pPr>
      <w:r>
        <w:rPr>
          <w:rFonts w:eastAsia="Times New Roman"/>
        </w:rPr>
        <w:t xml:space="preserve">Judge Lindsey Grady, who previously served as a Deputy Register in Probate, plans to attend the meeting next month.  </w:t>
      </w:r>
    </w:p>
    <w:p w14:paraId="148F6541" w14:textId="77777777" w:rsidR="00664A2D" w:rsidRDefault="00664A2D" w:rsidP="00664A2D">
      <w:pPr>
        <w:pStyle w:val="ListParagraph"/>
        <w:jc w:val="left"/>
        <w:rPr>
          <w:rFonts w:eastAsia="Times New Roman"/>
        </w:rPr>
      </w:pPr>
    </w:p>
    <w:p w14:paraId="3E9634C5" w14:textId="49635D83" w:rsidR="00664A2D" w:rsidRDefault="00664A2D" w:rsidP="000408F7">
      <w:pPr>
        <w:pStyle w:val="ListParagraph"/>
        <w:numPr>
          <w:ilvl w:val="0"/>
          <w:numId w:val="1"/>
        </w:numPr>
        <w:jc w:val="left"/>
        <w:rPr>
          <w:rFonts w:eastAsia="Times New Roman"/>
        </w:rPr>
      </w:pPr>
      <w:r>
        <w:rPr>
          <w:rFonts w:eastAsia="Times New Roman"/>
        </w:rPr>
        <w:t>The Chief Judge plans to open the criminal courts in September, and, if all goes well, the civil and family courts may open in October.  Zoom hearings will continue to be used where appropriate.</w:t>
      </w:r>
    </w:p>
    <w:p w14:paraId="2696B919" w14:textId="77777777" w:rsidR="00664A2D" w:rsidRPr="00664A2D" w:rsidRDefault="00664A2D" w:rsidP="00664A2D">
      <w:pPr>
        <w:pStyle w:val="ListParagraph"/>
        <w:rPr>
          <w:rFonts w:eastAsia="Times New Roman"/>
        </w:rPr>
      </w:pPr>
    </w:p>
    <w:p w14:paraId="292AA4FB" w14:textId="6EAE5D9E" w:rsidR="00664A2D" w:rsidRPr="00664A2D" w:rsidRDefault="00664A2D" w:rsidP="00664A2D">
      <w:pPr>
        <w:pStyle w:val="ListParagraph"/>
        <w:numPr>
          <w:ilvl w:val="0"/>
          <w:numId w:val="1"/>
        </w:numPr>
        <w:jc w:val="left"/>
        <w:rPr>
          <w:rFonts w:eastAsia="Times New Roman"/>
        </w:rPr>
      </w:pPr>
      <w:r w:rsidRPr="00664A2D">
        <w:rPr>
          <w:rFonts w:eastAsia="Times New Roman"/>
        </w:rPr>
        <w:t xml:space="preserve">Various forms have been updated </w:t>
      </w:r>
      <w:r>
        <w:rPr>
          <w:rFonts w:eastAsia="Times New Roman"/>
        </w:rPr>
        <w:t xml:space="preserve">to include more details </w:t>
      </w:r>
      <w:r w:rsidRPr="00664A2D">
        <w:rPr>
          <w:rFonts w:eastAsia="Times New Roman"/>
        </w:rPr>
        <w:t xml:space="preserve">for matters involving Chapters 51, 54, and probate.  Please ensure that you are using the most current form.  </w:t>
      </w:r>
      <w:hyperlink r:id="rId5" w:tgtFrame="_blank" w:history="1">
        <w:r>
          <w:rPr>
            <w:rStyle w:val="Hyperlink"/>
          </w:rPr>
          <w:t>https://www.wicourts.gov/forms1/circuit/index.htm</w:t>
        </w:r>
      </w:hyperlink>
    </w:p>
    <w:p w14:paraId="1641A297" w14:textId="77777777" w:rsidR="000408F7" w:rsidRDefault="000408F7" w:rsidP="000408F7">
      <w:pPr>
        <w:pStyle w:val="ListParagraph"/>
        <w:jc w:val="left"/>
        <w:rPr>
          <w:rFonts w:eastAsia="Times New Roman"/>
        </w:rPr>
      </w:pPr>
    </w:p>
    <w:p w14:paraId="0D38AFE2" w14:textId="4BDA08DF" w:rsidR="00664A2D" w:rsidRDefault="00664A2D" w:rsidP="000408F7">
      <w:pPr>
        <w:pStyle w:val="ListParagraph"/>
        <w:numPr>
          <w:ilvl w:val="0"/>
          <w:numId w:val="1"/>
        </w:numPr>
        <w:jc w:val="left"/>
        <w:rPr>
          <w:rFonts w:eastAsia="Times New Roman"/>
        </w:rPr>
      </w:pPr>
      <w:r>
        <w:rPr>
          <w:rFonts w:eastAsia="Times New Roman"/>
        </w:rPr>
        <w:t>T</w:t>
      </w:r>
      <w:r w:rsidRPr="00037AFA">
        <w:rPr>
          <w:rFonts w:eastAsia="Times New Roman"/>
        </w:rPr>
        <w:t>here is still a significant need for bilingual GAL’s</w:t>
      </w:r>
      <w:r>
        <w:rPr>
          <w:rFonts w:eastAsia="Times New Roman"/>
        </w:rPr>
        <w:t xml:space="preserve">.  Please contact Josh </w:t>
      </w:r>
      <w:proofErr w:type="spellStart"/>
      <w:r>
        <w:rPr>
          <w:rFonts w:eastAsia="Times New Roman"/>
        </w:rPr>
        <w:t>Steib</w:t>
      </w:r>
      <w:proofErr w:type="spellEnd"/>
      <w:r>
        <w:rPr>
          <w:rFonts w:eastAsia="Times New Roman"/>
        </w:rPr>
        <w:t xml:space="preserve"> with your referrals.</w:t>
      </w:r>
    </w:p>
    <w:p w14:paraId="58576B6B" w14:textId="77777777" w:rsidR="00A41622" w:rsidRPr="00A41622" w:rsidRDefault="00A41622" w:rsidP="00A41622">
      <w:pPr>
        <w:pStyle w:val="ListParagraph"/>
        <w:rPr>
          <w:rFonts w:eastAsia="Times New Roman"/>
        </w:rPr>
      </w:pPr>
    </w:p>
    <w:p w14:paraId="069334A6" w14:textId="4D07E1ED" w:rsidR="00A41622" w:rsidRDefault="00A41622" w:rsidP="000408F7">
      <w:pPr>
        <w:pStyle w:val="ListParagraph"/>
        <w:numPr>
          <w:ilvl w:val="0"/>
          <w:numId w:val="1"/>
        </w:numPr>
        <w:jc w:val="left"/>
        <w:rPr>
          <w:rFonts w:eastAsia="Times New Roman"/>
        </w:rPr>
      </w:pPr>
      <w:r>
        <w:rPr>
          <w:rFonts w:eastAsia="Times New Roman"/>
        </w:rPr>
        <w:t>Examining physicians seeking pay from the county should submit their invoices promptly.</w:t>
      </w:r>
    </w:p>
    <w:p w14:paraId="52C01BF6" w14:textId="77777777" w:rsidR="00664A2D" w:rsidRPr="00664A2D" w:rsidRDefault="00664A2D" w:rsidP="00664A2D">
      <w:pPr>
        <w:pStyle w:val="ListParagraph"/>
        <w:rPr>
          <w:rFonts w:eastAsia="Times New Roman"/>
        </w:rPr>
      </w:pPr>
    </w:p>
    <w:p w14:paraId="141D10F8" w14:textId="427316BE" w:rsidR="000408F7" w:rsidRDefault="00A41622" w:rsidP="000408F7">
      <w:pPr>
        <w:pStyle w:val="ListParagraph"/>
        <w:numPr>
          <w:ilvl w:val="0"/>
          <w:numId w:val="1"/>
        </w:numPr>
        <w:jc w:val="left"/>
        <w:rPr>
          <w:rFonts w:eastAsia="Times New Roman"/>
        </w:rPr>
      </w:pPr>
      <w:r>
        <w:rPr>
          <w:rFonts w:eastAsia="Times New Roman"/>
        </w:rPr>
        <w:t>Accessibility to clients and (proposed) wards may be limited in light of the delta variant for the virus and outbreaks within facilities</w:t>
      </w:r>
      <w:r w:rsidR="000408F7">
        <w:rPr>
          <w:rFonts w:eastAsia="Times New Roman"/>
        </w:rPr>
        <w:t>.</w:t>
      </w:r>
      <w:r>
        <w:rPr>
          <w:rFonts w:eastAsia="Times New Roman"/>
        </w:rPr>
        <w:t xml:space="preserve">  Before visiting a facility, contact the facility to ensure access to the individual with whom you wish to meet.</w:t>
      </w:r>
    </w:p>
    <w:p w14:paraId="26C0B970" w14:textId="77777777" w:rsidR="00A41622" w:rsidRPr="00A41622" w:rsidRDefault="00A41622" w:rsidP="00A41622">
      <w:pPr>
        <w:pStyle w:val="ListParagraph"/>
        <w:rPr>
          <w:rFonts w:eastAsia="Times New Roman"/>
        </w:rPr>
      </w:pPr>
    </w:p>
    <w:p w14:paraId="543C421A" w14:textId="1EF0C8C5" w:rsidR="00A41622" w:rsidRDefault="00A41622" w:rsidP="000408F7">
      <w:pPr>
        <w:pStyle w:val="ListParagraph"/>
        <w:numPr>
          <w:ilvl w:val="0"/>
          <w:numId w:val="1"/>
        </w:numPr>
        <w:jc w:val="left"/>
        <w:rPr>
          <w:rFonts w:eastAsia="Times New Roman"/>
        </w:rPr>
      </w:pPr>
      <w:r>
        <w:rPr>
          <w:rFonts w:eastAsia="Times New Roman"/>
        </w:rPr>
        <w:t>There will be a need for counsel to be appointed in various litigation matters because the attorney cannot serve both as a witness providing testimony to the court and also as an advisor.</w:t>
      </w:r>
    </w:p>
    <w:p w14:paraId="0659401C" w14:textId="77777777" w:rsidR="00A41622" w:rsidRPr="00A41622" w:rsidRDefault="00A41622" w:rsidP="00A41622">
      <w:pPr>
        <w:pStyle w:val="ListParagraph"/>
        <w:rPr>
          <w:rFonts w:eastAsia="Times New Roman"/>
        </w:rPr>
      </w:pPr>
    </w:p>
    <w:p w14:paraId="1652ECF5" w14:textId="3DF9A3FD" w:rsidR="00A41622" w:rsidRDefault="00A41622" w:rsidP="000408F7">
      <w:pPr>
        <w:pStyle w:val="ListParagraph"/>
        <w:numPr>
          <w:ilvl w:val="0"/>
          <w:numId w:val="1"/>
        </w:numPr>
        <w:jc w:val="left"/>
        <w:rPr>
          <w:rFonts w:eastAsia="Times New Roman"/>
        </w:rPr>
      </w:pPr>
      <w:r>
        <w:rPr>
          <w:rFonts w:eastAsia="Times New Roman"/>
        </w:rPr>
        <w:t xml:space="preserve">The </w:t>
      </w:r>
      <w:r w:rsidR="00AB2942">
        <w:rPr>
          <w:rFonts w:eastAsia="Times New Roman"/>
        </w:rPr>
        <w:t xml:space="preserve">annual </w:t>
      </w:r>
      <w:r>
        <w:rPr>
          <w:rFonts w:eastAsia="Times New Roman"/>
        </w:rPr>
        <w:t xml:space="preserve">“spring” CLE </w:t>
      </w:r>
      <w:r w:rsidR="00AB2942">
        <w:rPr>
          <w:rFonts w:eastAsia="Times New Roman"/>
        </w:rPr>
        <w:t xml:space="preserve">emphasizing GAL matters </w:t>
      </w:r>
      <w:r>
        <w:rPr>
          <w:rFonts w:eastAsia="Times New Roman"/>
        </w:rPr>
        <w:t xml:space="preserve">will be offered on Friday, September 24 from 1 to 4 p.m.  Attorney Jessica </w:t>
      </w:r>
      <w:proofErr w:type="spellStart"/>
      <w:r>
        <w:rPr>
          <w:rFonts w:eastAsia="Times New Roman"/>
        </w:rPr>
        <w:t>Liebau</w:t>
      </w:r>
      <w:proofErr w:type="spellEnd"/>
      <w:r>
        <w:rPr>
          <w:rFonts w:eastAsia="Times New Roman"/>
        </w:rPr>
        <w:t xml:space="preserve"> will address interstate transfers of guardianship and Attorney Avery Mayne will identify </w:t>
      </w:r>
      <w:r w:rsidR="00AB2942">
        <w:rPr>
          <w:rFonts w:eastAsia="Times New Roman"/>
        </w:rPr>
        <w:t>public benefits with which GAL’s should be familiar; there will also be a panel discussion featuring members of the court.</w:t>
      </w:r>
    </w:p>
    <w:p w14:paraId="2BCCF40F" w14:textId="77777777" w:rsidR="000408F7" w:rsidRPr="000408F7" w:rsidRDefault="000408F7" w:rsidP="000408F7">
      <w:pPr>
        <w:pStyle w:val="ListParagraph"/>
        <w:jc w:val="left"/>
        <w:rPr>
          <w:rFonts w:eastAsia="Times New Roman"/>
        </w:rPr>
      </w:pPr>
    </w:p>
    <w:p w14:paraId="77AB6596" w14:textId="08D131F6" w:rsidR="000408F7" w:rsidRDefault="00AB2942" w:rsidP="00CA4794">
      <w:pPr>
        <w:pStyle w:val="ListParagraph"/>
        <w:numPr>
          <w:ilvl w:val="0"/>
          <w:numId w:val="1"/>
        </w:numPr>
        <w:jc w:val="left"/>
        <w:rPr>
          <w:rFonts w:eastAsia="Times New Roman"/>
        </w:rPr>
      </w:pPr>
      <w:r>
        <w:rPr>
          <w:rFonts w:eastAsia="Times New Roman"/>
        </w:rPr>
        <w:t xml:space="preserve">If anyone is interested in succeeding Avery Mayne as a co-chair of this committee, please </w:t>
      </w:r>
      <w:proofErr w:type="gramStart"/>
      <w:r>
        <w:rPr>
          <w:rFonts w:eastAsia="Times New Roman"/>
        </w:rPr>
        <w:t>contact</w:t>
      </w:r>
      <w:proofErr w:type="gramEnd"/>
      <w:r>
        <w:rPr>
          <w:rFonts w:eastAsia="Times New Roman"/>
        </w:rPr>
        <w:t xml:space="preserve"> either Avery or Nancy </w:t>
      </w:r>
      <w:proofErr w:type="spellStart"/>
      <w:r>
        <w:rPr>
          <w:rFonts w:eastAsia="Times New Roman"/>
        </w:rPr>
        <w:t>Shue</w:t>
      </w:r>
      <w:proofErr w:type="spellEnd"/>
      <w:r>
        <w:rPr>
          <w:rFonts w:eastAsia="Times New Roman"/>
        </w:rPr>
        <w:t xml:space="preserve"> or Katy </w:t>
      </w:r>
      <w:proofErr w:type="spellStart"/>
      <w:r>
        <w:rPr>
          <w:rFonts w:eastAsia="Times New Roman"/>
        </w:rPr>
        <w:t>Borowski</w:t>
      </w:r>
      <w:proofErr w:type="spellEnd"/>
      <w:r>
        <w:rPr>
          <w:rFonts w:eastAsia="Times New Roman"/>
        </w:rPr>
        <w:t>.</w:t>
      </w:r>
    </w:p>
    <w:p w14:paraId="05D07614" w14:textId="77777777" w:rsidR="00940FAF" w:rsidRPr="00940FAF" w:rsidRDefault="00940FAF" w:rsidP="00940FAF">
      <w:pPr>
        <w:pStyle w:val="ListParagraph"/>
        <w:rPr>
          <w:rFonts w:eastAsia="Times New Roman"/>
        </w:rPr>
      </w:pPr>
    </w:p>
    <w:p w14:paraId="2C167E57" w14:textId="0545AC81" w:rsidR="00940FAF" w:rsidRPr="00ED35C9" w:rsidRDefault="00EC68CE" w:rsidP="005C6ABC">
      <w:pPr>
        <w:pStyle w:val="NoSpacing"/>
        <w:numPr>
          <w:ilvl w:val="0"/>
          <w:numId w:val="1"/>
        </w:numPr>
        <w:rPr>
          <w:rFonts w:ascii="Times New Roman" w:hAnsi="Times New Roman" w:cs="Times New Roman"/>
          <w:sz w:val="24"/>
          <w:szCs w:val="24"/>
        </w:rPr>
      </w:pPr>
      <w:r w:rsidRPr="00ED35C9">
        <w:rPr>
          <w:rFonts w:ascii="Times New Roman" w:hAnsi="Times New Roman" w:cs="Times New Roman"/>
          <w:sz w:val="24"/>
          <w:szCs w:val="24"/>
        </w:rPr>
        <w:t xml:space="preserve">The next Bench-Bar Meeting via Zoom will be on Monday, </w:t>
      </w:r>
      <w:r w:rsidR="00F75F95">
        <w:rPr>
          <w:rFonts w:ascii="Times New Roman" w:hAnsi="Times New Roman" w:cs="Times New Roman"/>
          <w:sz w:val="24"/>
          <w:szCs w:val="24"/>
        </w:rPr>
        <w:t>September 13</w:t>
      </w:r>
      <w:r w:rsidRPr="00ED35C9">
        <w:rPr>
          <w:rFonts w:ascii="Times New Roman" w:hAnsi="Times New Roman" w:cs="Times New Roman"/>
          <w:sz w:val="24"/>
          <w:szCs w:val="24"/>
        </w:rPr>
        <w:t xml:space="preserve"> at 12:15 p.m.</w:t>
      </w:r>
    </w:p>
    <w:p w14:paraId="24BE1ACA" w14:textId="77777777" w:rsidR="00940FAF" w:rsidRPr="00CE6ADC" w:rsidRDefault="00940FAF" w:rsidP="00940FAF">
      <w:pPr>
        <w:pStyle w:val="NoSpacing"/>
        <w:ind w:left="720"/>
        <w:rPr>
          <w:rFonts w:ascii="Times New Roman" w:hAnsi="Times New Roman" w:cs="Times New Roman"/>
          <w:sz w:val="24"/>
          <w:szCs w:val="24"/>
        </w:rPr>
      </w:pPr>
    </w:p>
    <w:p w14:paraId="2AF79CD9" w14:textId="77777777" w:rsidR="00A97B97" w:rsidRDefault="00A97B97" w:rsidP="00037AFA">
      <w:pPr>
        <w:pStyle w:val="NoSpacing"/>
        <w:rPr>
          <w:rFonts w:ascii="Times New Roman" w:hAnsi="Times New Roman" w:cs="Times New Roman"/>
          <w:sz w:val="24"/>
          <w:szCs w:val="24"/>
        </w:rPr>
      </w:pPr>
    </w:p>
    <w:p w14:paraId="3D9E81ED" w14:textId="288FB284" w:rsidR="00B23575" w:rsidRPr="00792D99" w:rsidRDefault="00D4766E" w:rsidP="00037AFA">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Nancy </w:t>
      </w:r>
      <w:r w:rsidR="00FF5F7C">
        <w:rPr>
          <w:rFonts w:ascii="Times New Roman" w:hAnsi="Times New Roman" w:cs="Times New Roman"/>
          <w:sz w:val="24"/>
          <w:szCs w:val="24"/>
        </w:rPr>
        <w:t xml:space="preserve">L. </w:t>
      </w:r>
      <w:proofErr w:type="spellStart"/>
      <w:r>
        <w:rPr>
          <w:rFonts w:ascii="Times New Roman" w:hAnsi="Times New Roman" w:cs="Times New Roman"/>
          <w:sz w:val="24"/>
          <w:szCs w:val="24"/>
        </w:rPr>
        <w:t>Shue</w:t>
      </w:r>
      <w:proofErr w:type="spellEnd"/>
      <w:r w:rsidR="00B23575" w:rsidRPr="00792D99">
        <w:rPr>
          <w:rFonts w:ascii="Times New Roman" w:hAnsi="Times New Roman" w:cs="Times New Roman"/>
          <w:sz w:val="24"/>
          <w:szCs w:val="24"/>
        </w:rPr>
        <w:t xml:space="preserve"> </w:t>
      </w:r>
    </w:p>
    <w:sectPr w:rsidR="00B23575" w:rsidRPr="00792D99" w:rsidSect="00791418">
      <w:pgSz w:w="12240" w:h="15840"/>
      <w:pgMar w:top="1440" w:right="144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AC1"/>
    <w:multiLevelType w:val="hybridMultilevel"/>
    <w:tmpl w:val="1F8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64E2"/>
    <w:multiLevelType w:val="hybridMultilevel"/>
    <w:tmpl w:val="0C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67"/>
    <w:rsid w:val="00037AFA"/>
    <w:rsid w:val="000408F7"/>
    <w:rsid w:val="00044757"/>
    <w:rsid w:val="00056D24"/>
    <w:rsid w:val="0007606C"/>
    <w:rsid w:val="000837E2"/>
    <w:rsid w:val="000A5029"/>
    <w:rsid w:val="00106334"/>
    <w:rsid w:val="0011134E"/>
    <w:rsid w:val="00123642"/>
    <w:rsid w:val="00161A3C"/>
    <w:rsid w:val="001B5403"/>
    <w:rsid w:val="0023595F"/>
    <w:rsid w:val="002C1FE2"/>
    <w:rsid w:val="002E79EC"/>
    <w:rsid w:val="00381875"/>
    <w:rsid w:val="0040505E"/>
    <w:rsid w:val="00453C50"/>
    <w:rsid w:val="00494575"/>
    <w:rsid w:val="004A4BB7"/>
    <w:rsid w:val="004C1F2E"/>
    <w:rsid w:val="005F120E"/>
    <w:rsid w:val="00664A2D"/>
    <w:rsid w:val="00671E03"/>
    <w:rsid w:val="006843B1"/>
    <w:rsid w:val="006A1CEC"/>
    <w:rsid w:val="006E0A0D"/>
    <w:rsid w:val="00764EAE"/>
    <w:rsid w:val="00791418"/>
    <w:rsid w:val="00792D99"/>
    <w:rsid w:val="007E5CAC"/>
    <w:rsid w:val="0083755F"/>
    <w:rsid w:val="00883044"/>
    <w:rsid w:val="008B29A1"/>
    <w:rsid w:val="008C0859"/>
    <w:rsid w:val="008D7609"/>
    <w:rsid w:val="008D790D"/>
    <w:rsid w:val="00920E89"/>
    <w:rsid w:val="00940FAF"/>
    <w:rsid w:val="009652D1"/>
    <w:rsid w:val="009970F8"/>
    <w:rsid w:val="009A62BE"/>
    <w:rsid w:val="009E0ABE"/>
    <w:rsid w:val="00A41622"/>
    <w:rsid w:val="00A50BF9"/>
    <w:rsid w:val="00A97B97"/>
    <w:rsid w:val="00AB2942"/>
    <w:rsid w:val="00AF6313"/>
    <w:rsid w:val="00B03332"/>
    <w:rsid w:val="00B23575"/>
    <w:rsid w:val="00B57A4B"/>
    <w:rsid w:val="00BD2A01"/>
    <w:rsid w:val="00BE22CF"/>
    <w:rsid w:val="00C007CC"/>
    <w:rsid w:val="00C24497"/>
    <w:rsid w:val="00C30931"/>
    <w:rsid w:val="00C33E67"/>
    <w:rsid w:val="00CA3423"/>
    <w:rsid w:val="00CB284D"/>
    <w:rsid w:val="00CD675A"/>
    <w:rsid w:val="00CE6ADC"/>
    <w:rsid w:val="00D07FD1"/>
    <w:rsid w:val="00D327D8"/>
    <w:rsid w:val="00D4766E"/>
    <w:rsid w:val="00D55FF7"/>
    <w:rsid w:val="00D86A85"/>
    <w:rsid w:val="00D93402"/>
    <w:rsid w:val="00DA4262"/>
    <w:rsid w:val="00DA49FE"/>
    <w:rsid w:val="00DD60A5"/>
    <w:rsid w:val="00E21CEF"/>
    <w:rsid w:val="00E31DC7"/>
    <w:rsid w:val="00E33E7A"/>
    <w:rsid w:val="00E955EE"/>
    <w:rsid w:val="00EC68CE"/>
    <w:rsid w:val="00ED35C9"/>
    <w:rsid w:val="00ED487D"/>
    <w:rsid w:val="00F14F24"/>
    <w:rsid w:val="00F47413"/>
    <w:rsid w:val="00F5136B"/>
    <w:rsid w:val="00F645F5"/>
    <w:rsid w:val="00F66E02"/>
    <w:rsid w:val="00F75F95"/>
    <w:rsid w:val="00F76FF1"/>
    <w:rsid w:val="00F8309C"/>
    <w:rsid w:val="00F9734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AFE"/>
  <w15:chartTrackingRefBased/>
  <w15:docId w15:val="{C2F6CF43-D90A-4CF4-8C8B-E5FFD28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E2"/>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E67"/>
    <w:pPr>
      <w:spacing w:after="0" w:line="240" w:lineRule="auto"/>
    </w:pPr>
  </w:style>
  <w:style w:type="character" w:styleId="Hyperlink">
    <w:name w:val="Hyperlink"/>
    <w:basedOn w:val="DefaultParagraphFont"/>
    <w:uiPriority w:val="99"/>
    <w:unhideWhenUsed/>
    <w:rsid w:val="009E0ABE"/>
    <w:rPr>
      <w:color w:val="0563C1" w:themeColor="hyperlink"/>
      <w:u w:val="single"/>
    </w:rPr>
  </w:style>
  <w:style w:type="paragraph" w:styleId="ListParagraph">
    <w:name w:val="List Paragraph"/>
    <w:basedOn w:val="Normal"/>
    <w:uiPriority w:val="34"/>
    <w:qFormat/>
    <w:rsid w:val="00C3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76054645">
      <w:bodyDiv w:val="1"/>
      <w:marLeft w:val="0"/>
      <w:marRight w:val="0"/>
      <w:marTop w:val="0"/>
      <w:marBottom w:val="0"/>
      <w:divBdr>
        <w:top w:val="none" w:sz="0" w:space="0" w:color="auto"/>
        <w:left w:val="none" w:sz="0" w:space="0" w:color="auto"/>
        <w:bottom w:val="none" w:sz="0" w:space="0" w:color="auto"/>
        <w:right w:val="none" w:sz="0" w:space="0" w:color="auto"/>
      </w:divBdr>
    </w:div>
    <w:div w:id="549918526">
      <w:bodyDiv w:val="1"/>
      <w:marLeft w:val="0"/>
      <w:marRight w:val="0"/>
      <w:marTop w:val="0"/>
      <w:marBottom w:val="0"/>
      <w:divBdr>
        <w:top w:val="none" w:sz="0" w:space="0" w:color="auto"/>
        <w:left w:val="none" w:sz="0" w:space="0" w:color="auto"/>
        <w:bottom w:val="none" w:sz="0" w:space="0" w:color="auto"/>
        <w:right w:val="none" w:sz="0" w:space="0" w:color="auto"/>
      </w:divBdr>
    </w:div>
    <w:div w:id="834296087">
      <w:bodyDiv w:val="1"/>
      <w:marLeft w:val="0"/>
      <w:marRight w:val="0"/>
      <w:marTop w:val="0"/>
      <w:marBottom w:val="0"/>
      <w:divBdr>
        <w:top w:val="none" w:sz="0" w:space="0" w:color="auto"/>
        <w:left w:val="none" w:sz="0" w:space="0" w:color="auto"/>
        <w:bottom w:val="none" w:sz="0" w:space="0" w:color="auto"/>
        <w:right w:val="none" w:sz="0" w:space="0" w:color="auto"/>
      </w:divBdr>
    </w:div>
    <w:div w:id="13927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ourts.gov/forms1/circuit/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dc:creator>
  <cp:keywords/>
  <dc:description/>
  <cp:lastModifiedBy>Jessica Sawinski</cp:lastModifiedBy>
  <cp:revision>2</cp:revision>
  <dcterms:created xsi:type="dcterms:W3CDTF">2021-09-13T15:44:00Z</dcterms:created>
  <dcterms:modified xsi:type="dcterms:W3CDTF">2021-09-13T15:44:00Z</dcterms:modified>
</cp:coreProperties>
</file>